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A014D" w:rsidRPr="004A6AE3" w:rsidTr="004A6AE3">
        <w:trPr>
          <w:trHeight w:hRule="exact" w:val="1666"/>
        </w:trPr>
        <w:tc>
          <w:tcPr>
            <w:tcW w:w="425" w:type="dxa"/>
          </w:tcPr>
          <w:p w:rsidR="002A014D" w:rsidRDefault="002A014D"/>
        </w:tc>
        <w:tc>
          <w:tcPr>
            <w:tcW w:w="723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710" w:type="dxa"/>
          </w:tcPr>
          <w:p w:rsidR="002A014D" w:rsidRDefault="002A014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A014D" w:rsidTr="004A6AE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014D" w:rsidRPr="004A6AE3" w:rsidTr="004A6AE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014D" w:rsidRPr="004A6AE3" w:rsidTr="004A6AE3">
        <w:trPr>
          <w:trHeight w:hRule="exact" w:val="211"/>
        </w:trPr>
        <w:tc>
          <w:tcPr>
            <w:tcW w:w="425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Tr="004A6AE3">
        <w:trPr>
          <w:trHeight w:hRule="exact" w:val="416"/>
        </w:trPr>
        <w:tc>
          <w:tcPr>
            <w:tcW w:w="425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014D" w:rsidRPr="004A6AE3" w:rsidTr="004A6AE3">
        <w:trPr>
          <w:trHeight w:hRule="exact" w:val="277"/>
        </w:trPr>
        <w:tc>
          <w:tcPr>
            <w:tcW w:w="425" w:type="dxa"/>
          </w:tcPr>
          <w:p w:rsidR="002A014D" w:rsidRDefault="002A014D"/>
        </w:tc>
        <w:tc>
          <w:tcPr>
            <w:tcW w:w="723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710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1277" w:type="dxa"/>
          </w:tcPr>
          <w:p w:rsidR="002A014D" w:rsidRDefault="002A014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014D" w:rsidRPr="004A6AE3" w:rsidTr="004A6AE3">
        <w:trPr>
          <w:trHeight w:hRule="exact" w:val="555"/>
        </w:trPr>
        <w:tc>
          <w:tcPr>
            <w:tcW w:w="425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A014D" w:rsidRPr="007C6992" w:rsidRDefault="004A6AE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014D" w:rsidTr="004A6AE3">
        <w:trPr>
          <w:trHeight w:hRule="exact" w:val="277"/>
        </w:trPr>
        <w:tc>
          <w:tcPr>
            <w:tcW w:w="425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014D" w:rsidTr="004A6AE3">
        <w:trPr>
          <w:trHeight w:hRule="exact" w:val="277"/>
        </w:trPr>
        <w:tc>
          <w:tcPr>
            <w:tcW w:w="425" w:type="dxa"/>
          </w:tcPr>
          <w:p w:rsidR="002A014D" w:rsidRDefault="002A014D"/>
        </w:tc>
        <w:tc>
          <w:tcPr>
            <w:tcW w:w="723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710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1277" w:type="dxa"/>
          </w:tcPr>
          <w:p w:rsidR="002A014D" w:rsidRDefault="002A014D"/>
        </w:tc>
        <w:tc>
          <w:tcPr>
            <w:tcW w:w="1002" w:type="dxa"/>
            <w:gridSpan w:val="2"/>
          </w:tcPr>
          <w:p w:rsidR="002A014D" w:rsidRDefault="002A014D"/>
        </w:tc>
        <w:tc>
          <w:tcPr>
            <w:tcW w:w="2839" w:type="dxa"/>
          </w:tcPr>
          <w:p w:rsidR="002A014D" w:rsidRDefault="002A014D"/>
        </w:tc>
      </w:tr>
      <w:tr w:rsidR="002A014D" w:rsidTr="004A6AE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014D" w:rsidTr="004A6AE3">
        <w:trPr>
          <w:trHeight w:hRule="exact" w:val="1496"/>
        </w:trPr>
        <w:tc>
          <w:tcPr>
            <w:tcW w:w="425" w:type="dxa"/>
          </w:tcPr>
          <w:p w:rsidR="002A014D" w:rsidRDefault="002A014D"/>
        </w:tc>
        <w:tc>
          <w:tcPr>
            <w:tcW w:w="723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юношества и особенности работы психолога с молодежью</w:t>
            </w:r>
          </w:p>
          <w:p w:rsidR="002A014D" w:rsidRDefault="007C69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9" w:type="dxa"/>
          </w:tcPr>
          <w:p w:rsidR="002A014D" w:rsidRDefault="002A014D"/>
        </w:tc>
      </w:tr>
      <w:tr w:rsidR="002A014D" w:rsidTr="004A6AE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014D" w:rsidRPr="004A6AE3" w:rsidTr="004A6AE3">
        <w:trPr>
          <w:trHeight w:hRule="exact" w:val="1389"/>
        </w:trPr>
        <w:tc>
          <w:tcPr>
            <w:tcW w:w="425" w:type="dxa"/>
          </w:tcPr>
          <w:p w:rsidR="002A014D" w:rsidRDefault="002A014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014D" w:rsidRPr="004A6AE3" w:rsidTr="004A6AE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014D" w:rsidRPr="004A6AE3" w:rsidTr="004A6AE3">
        <w:trPr>
          <w:trHeight w:hRule="exact" w:val="416"/>
        </w:trPr>
        <w:tc>
          <w:tcPr>
            <w:tcW w:w="425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Tr="004A6AE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1277" w:type="dxa"/>
          </w:tcPr>
          <w:p w:rsidR="002A014D" w:rsidRDefault="002A014D"/>
        </w:tc>
        <w:tc>
          <w:tcPr>
            <w:tcW w:w="1002" w:type="dxa"/>
            <w:gridSpan w:val="2"/>
          </w:tcPr>
          <w:p w:rsidR="002A014D" w:rsidRDefault="002A014D"/>
        </w:tc>
        <w:tc>
          <w:tcPr>
            <w:tcW w:w="2839" w:type="dxa"/>
          </w:tcPr>
          <w:p w:rsidR="002A014D" w:rsidRDefault="002A014D"/>
        </w:tc>
      </w:tr>
      <w:tr w:rsidR="002A014D" w:rsidTr="004A6AE3">
        <w:trPr>
          <w:trHeight w:hRule="exact" w:val="155"/>
        </w:trPr>
        <w:tc>
          <w:tcPr>
            <w:tcW w:w="425" w:type="dxa"/>
          </w:tcPr>
          <w:p w:rsidR="002A014D" w:rsidRDefault="002A014D"/>
        </w:tc>
        <w:tc>
          <w:tcPr>
            <w:tcW w:w="723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710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1277" w:type="dxa"/>
          </w:tcPr>
          <w:p w:rsidR="002A014D" w:rsidRDefault="002A014D"/>
        </w:tc>
        <w:tc>
          <w:tcPr>
            <w:tcW w:w="1002" w:type="dxa"/>
            <w:gridSpan w:val="2"/>
          </w:tcPr>
          <w:p w:rsidR="002A014D" w:rsidRDefault="002A014D"/>
        </w:tc>
        <w:tc>
          <w:tcPr>
            <w:tcW w:w="2839" w:type="dxa"/>
          </w:tcPr>
          <w:p w:rsidR="002A014D" w:rsidRDefault="002A014D"/>
        </w:tc>
      </w:tr>
      <w:tr w:rsidR="002A014D" w:rsidTr="004A6AE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014D" w:rsidRPr="004A6AE3" w:rsidTr="004A6AE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014D" w:rsidRPr="004A6AE3" w:rsidTr="004A6AE3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RPr="004A6AE3" w:rsidTr="004A6AE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A014D" w:rsidTr="004A6AE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A014D" w:rsidTr="004A6AE3">
        <w:trPr>
          <w:trHeight w:hRule="exact" w:val="1454"/>
        </w:trPr>
        <w:tc>
          <w:tcPr>
            <w:tcW w:w="425" w:type="dxa"/>
          </w:tcPr>
          <w:p w:rsidR="002A014D" w:rsidRDefault="002A014D"/>
        </w:tc>
        <w:tc>
          <w:tcPr>
            <w:tcW w:w="723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1419" w:type="dxa"/>
          </w:tcPr>
          <w:p w:rsidR="002A014D" w:rsidRDefault="002A014D"/>
        </w:tc>
        <w:tc>
          <w:tcPr>
            <w:tcW w:w="710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1277" w:type="dxa"/>
          </w:tcPr>
          <w:p w:rsidR="002A014D" w:rsidRDefault="002A014D"/>
        </w:tc>
        <w:tc>
          <w:tcPr>
            <w:tcW w:w="1002" w:type="dxa"/>
            <w:gridSpan w:val="2"/>
          </w:tcPr>
          <w:p w:rsidR="002A014D" w:rsidRDefault="002A014D"/>
        </w:tc>
        <w:tc>
          <w:tcPr>
            <w:tcW w:w="2839" w:type="dxa"/>
          </w:tcPr>
          <w:p w:rsidR="002A014D" w:rsidRDefault="002A014D"/>
        </w:tc>
      </w:tr>
      <w:tr w:rsidR="002A014D" w:rsidTr="004A6AE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014D" w:rsidTr="004A6AE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361B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C6992"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014D" w:rsidRPr="007C6992" w:rsidRDefault="002A0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014D" w:rsidRPr="007C6992" w:rsidRDefault="002A0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014D" w:rsidRDefault="007C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01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014D" w:rsidRPr="004A6A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014D">
        <w:trPr>
          <w:trHeight w:hRule="exact" w:val="555"/>
        </w:trPr>
        <w:tc>
          <w:tcPr>
            <w:tcW w:w="9640" w:type="dxa"/>
          </w:tcPr>
          <w:p w:rsidR="002A014D" w:rsidRDefault="002A014D"/>
        </w:tc>
      </w:tr>
      <w:tr w:rsidR="002A01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014D" w:rsidRDefault="007C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4A6A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014D" w:rsidRPr="004A6A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юношества и особенности работы психолога с молодежью » в течение 2021/2022 учебного года: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4A6A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A014D" w:rsidRPr="004A6AE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«Психология юношества и особенности работы психолога с молодежью ».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014D" w:rsidRPr="004A6AE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юношества и особенности работы психолога с молодежью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014D" w:rsidRPr="004A6A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A0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14D" w:rsidRPr="004A6A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2A014D" w:rsidRPr="004A6AE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2A014D" w:rsidRPr="004A6A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2A014D" w:rsidRPr="004A6AE3">
        <w:trPr>
          <w:trHeight w:hRule="exact" w:val="277"/>
        </w:trPr>
        <w:tc>
          <w:tcPr>
            <w:tcW w:w="964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RPr="004A6A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A0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4A6A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2A014D" w:rsidRPr="004A6A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A014D" w:rsidRPr="004A6A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2A014D" w:rsidRPr="004A6A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2A014D" w:rsidRPr="004A6AE3">
        <w:trPr>
          <w:trHeight w:hRule="exact" w:val="277"/>
        </w:trPr>
        <w:tc>
          <w:tcPr>
            <w:tcW w:w="964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RPr="004A6A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2A0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14D" w:rsidRPr="004A6A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2A014D" w:rsidRPr="004A6A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2A014D" w:rsidRPr="004A6A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2A014D" w:rsidRPr="004A6A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2A014D" w:rsidRPr="004A6A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2A014D" w:rsidRPr="004A6AE3">
        <w:trPr>
          <w:trHeight w:hRule="exact" w:val="416"/>
        </w:trPr>
        <w:tc>
          <w:tcPr>
            <w:tcW w:w="964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RPr="004A6A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014D" w:rsidRPr="004A6A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«Психология юношества и особенности работы психолога с молодежью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014D" w:rsidRPr="004A6A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014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2A014D"/>
        </w:tc>
      </w:tr>
      <w:tr w:rsidR="002A014D" w:rsidRPr="004A6A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Pr="007C6992" w:rsidRDefault="007C6992">
            <w:pPr>
              <w:spacing w:after="0" w:line="240" w:lineRule="auto"/>
              <w:jc w:val="center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2A014D" w:rsidRDefault="007C69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Pr="007C6992" w:rsidRDefault="007C6992">
            <w:pPr>
              <w:spacing w:after="0" w:line="240" w:lineRule="auto"/>
              <w:jc w:val="center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ОПК-6, ОПК-4</w:t>
            </w:r>
          </w:p>
        </w:tc>
      </w:tr>
      <w:tr w:rsidR="002A014D" w:rsidRPr="004A6AE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014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014D">
        <w:trPr>
          <w:trHeight w:hRule="exact" w:val="416"/>
        </w:trPr>
        <w:tc>
          <w:tcPr>
            <w:tcW w:w="3970" w:type="dxa"/>
          </w:tcPr>
          <w:p w:rsidR="002A014D" w:rsidRDefault="002A014D"/>
        </w:tc>
        <w:tc>
          <w:tcPr>
            <w:tcW w:w="1702" w:type="dxa"/>
          </w:tcPr>
          <w:p w:rsidR="002A014D" w:rsidRDefault="002A014D"/>
        </w:tc>
        <w:tc>
          <w:tcPr>
            <w:tcW w:w="1702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852" w:type="dxa"/>
          </w:tcPr>
          <w:p w:rsidR="002A014D" w:rsidRDefault="002A014D"/>
        </w:tc>
        <w:tc>
          <w:tcPr>
            <w:tcW w:w="993" w:type="dxa"/>
          </w:tcPr>
          <w:p w:rsidR="002A014D" w:rsidRDefault="002A014D"/>
        </w:tc>
      </w:tr>
      <w:tr w:rsidR="002A01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A014D">
        <w:trPr>
          <w:trHeight w:hRule="exact" w:val="277"/>
        </w:trPr>
        <w:tc>
          <w:tcPr>
            <w:tcW w:w="3970" w:type="dxa"/>
          </w:tcPr>
          <w:p w:rsidR="002A014D" w:rsidRDefault="002A014D"/>
        </w:tc>
        <w:tc>
          <w:tcPr>
            <w:tcW w:w="1702" w:type="dxa"/>
          </w:tcPr>
          <w:p w:rsidR="002A014D" w:rsidRDefault="002A014D"/>
        </w:tc>
        <w:tc>
          <w:tcPr>
            <w:tcW w:w="1702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852" w:type="dxa"/>
          </w:tcPr>
          <w:p w:rsidR="002A014D" w:rsidRDefault="002A014D"/>
        </w:tc>
        <w:tc>
          <w:tcPr>
            <w:tcW w:w="993" w:type="dxa"/>
          </w:tcPr>
          <w:p w:rsidR="002A014D" w:rsidRDefault="002A014D"/>
        </w:tc>
      </w:tr>
      <w:tr w:rsidR="002A014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14D" w:rsidRPr="007C6992" w:rsidRDefault="002A0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014D">
        <w:trPr>
          <w:trHeight w:hRule="exact" w:val="416"/>
        </w:trPr>
        <w:tc>
          <w:tcPr>
            <w:tcW w:w="3970" w:type="dxa"/>
          </w:tcPr>
          <w:p w:rsidR="002A014D" w:rsidRDefault="002A014D"/>
        </w:tc>
        <w:tc>
          <w:tcPr>
            <w:tcW w:w="1702" w:type="dxa"/>
          </w:tcPr>
          <w:p w:rsidR="002A014D" w:rsidRDefault="002A014D"/>
        </w:tc>
        <w:tc>
          <w:tcPr>
            <w:tcW w:w="1702" w:type="dxa"/>
          </w:tcPr>
          <w:p w:rsidR="002A014D" w:rsidRDefault="002A014D"/>
        </w:tc>
        <w:tc>
          <w:tcPr>
            <w:tcW w:w="426" w:type="dxa"/>
          </w:tcPr>
          <w:p w:rsidR="002A014D" w:rsidRDefault="002A014D"/>
        </w:tc>
        <w:tc>
          <w:tcPr>
            <w:tcW w:w="852" w:type="dxa"/>
          </w:tcPr>
          <w:p w:rsidR="002A014D" w:rsidRDefault="002A014D"/>
        </w:tc>
        <w:tc>
          <w:tcPr>
            <w:tcW w:w="993" w:type="dxa"/>
          </w:tcPr>
          <w:p w:rsidR="002A014D" w:rsidRDefault="002A014D"/>
        </w:tc>
      </w:tr>
      <w:tr w:rsidR="002A01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014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4D" w:rsidRDefault="002A014D"/>
        </w:tc>
      </w:tr>
      <w:tr w:rsidR="002A01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A014D" w:rsidRDefault="007C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0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A0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2A0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014D" w:rsidRPr="00361BFC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361BF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0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01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0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2A014D" w:rsidRPr="00361BF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Ювеноло́гия междисциплинарная область знаний, связанная с изучением молодёжи как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социально-возрастной группы и объединяющая  социологический, психологический, политологический, культурологический, ексологический и другие подходы. Теории юности.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развития. Новообразования юношеского возраста. Когнитивные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изменения. Специфика Я-Концепции в период ранней взрослости. Общение и особенности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 сферы в юношеском возрасте. Специфика личности юноши. Сексуальные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поведение и просвещение. Социальная адаптация. Формирование нравственных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принципов, характера, ценностей, убеждений и модели поведения.</w:t>
            </w:r>
          </w:p>
        </w:tc>
      </w:tr>
      <w:tr w:rsidR="002A014D" w:rsidRPr="00361B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2A014D" w:rsidRPr="00361BF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молодости в психологии. Возрастные границы периода молодости. Социальная ситуация развития и ведущая деятельность в период молодости. Особенности психофизиологического развития в молодом возрасте. Новообразования молодости. Развитие личности в период молодости. Самосознание, уровень и притязания молодых людей.Проблемы взросления в молодости. Достижение личноситной зрелости. Особенности развития ценностно-смысловой, мотивационно-потребностной и эмоционально-волевой сфер в период молодости. Интересы и увлечения современных молодых людей.  Кризис 30 лет. Особенности протекания кризиса у мужчин и женщин.</w:t>
            </w:r>
          </w:p>
        </w:tc>
      </w:tr>
      <w:tr w:rsidR="002A014D" w:rsidRPr="00361B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2A014D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Профессионализация как фактор психического развития и формирования личности. Основные подходы к проблеме профессионального становления в зарубежной и отечественной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профессионального самоопределения.</w:t>
            </w:r>
          </w:p>
        </w:tc>
      </w:tr>
    </w:tbl>
    <w:p w:rsidR="002A014D" w:rsidRDefault="007C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361B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профессиональной подготовки, профессионального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и профессиональной деятельности. Профессионально самоопределение в период ранней юности.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 Образ жизни, отношение к жизни, понимание своего места в жизни. Феномен "кидалтов", специфика их появления и учет данной социально-психологической категории в работе психолога.</w:t>
            </w:r>
          </w:p>
        </w:tc>
      </w:tr>
      <w:tr w:rsidR="002A014D" w:rsidRPr="00361B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</w:tr>
      <w:tr w:rsidR="002A014D" w:rsidRPr="00361B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и межличностные отношения. Динамика межличностных отношений. Трансформация личных отношений как составляющая молодости. Межличностная совместимость. Интимные межличностные отношения (дружба, любовь, вражда, одиночество).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в группах и коллективах молодых людей.  Роль общения в психическом развитии человека. Социально-психологический анализ межгрупповых отношений. Общественные и психологические отношения. Сущность взаимоотношений.</w:t>
            </w:r>
          </w:p>
        </w:tc>
      </w:tr>
      <w:tr w:rsidR="002A01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2A014D" w:rsidRPr="00361B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проблем молодежи. Понятие молодежной субкультуры. Проблеемы социально-психологической адаптации и дезадаптации молодежи. Дивиации и девиантное поведение. Социально-психологические технологии адаптации молодых людей в организации (группе).</w:t>
            </w:r>
          </w:p>
        </w:tc>
      </w:tr>
      <w:tr w:rsidR="002A014D" w:rsidRPr="00361B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2A01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работы психолога с молодежью. Понятие «психосоциальная работа», ее место и роль в системе работы с молодежью. Специфика нормативно- правового, методического и технологического обеспечения психосоциальной работы с молодежью.Общий обзор психологических практик и психотехнологий</w:t>
            </w:r>
          </w:p>
          <w:p w:rsidR="002A014D" w:rsidRDefault="007C6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молодежи.</w:t>
            </w:r>
          </w:p>
        </w:tc>
      </w:tr>
      <w:tr w:rsidR="002A014D" w:rsidRPr="00361B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2A014D" w:rsidRPr="00361B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групповая работа психолога с молодежью. Методы и технологии осуществления индивидуальной и групповой психосоциальной работы в отношении молодежи. Содержание психосоциальной практики с различными категориями молодежи. Психотехнологии сопровождения формирования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и осознанности как центральных признаков молодости.Практики коучинга для достижения ресурсных состояний  и навыков саморегуляции молодого человека.</w:t>
            </w:r>
          </w:p>
        </w:tc>
      </w:tr>
      <w:tr w:rsidR="002A0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A014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2A014D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Ювеноло́гия междисциплинарная область знаний, связанная с изучением молодёжи как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социально-возрастной группы и объединяющая  социологический, психологический, политологический, культурологический, сексологический и другие подходы.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Теории юности. Социальная ситуация развития в юности. Психологические новообразования юношеского возраста.</w:t>
            </w: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Специфика Я-Концепции в период ранней взрослости.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личности юноши.</w:t>
            </w:r>
          </w:p>
        </w:tc>
      </w:tr>
      <w:tr w:rsidR="002A014D" w:rsidRPr="00361BF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2A014D" w:rsidRPr="00361BF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 молодости в психологии. Возрастные границы периода молодости.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 и ведущая деятельность в период молодости.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Новообразования молодости. Развитие личности в период молодости. Самосознание, уровень и притязания молодых людей.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ценностно-смысловой, мотивационно-потребностной и эмоционально-волевой сфер в период молодости.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30 лет. Особенности протекания кризиса у мужчин и женщин.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361B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2A014D" w:rsidRPr="00361BF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Профессионализация как фактор психического развития и формирования личности.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сущность профессионального самоопределения.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подходы к проблеме профессионального становления в зарубежной и отечественной психологии.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</w:t>
            </w:r>
          </w:p>
        </w:tc>
      </w:tr>
      <w:tr w:rsidR="002A014D" w:rsidRPr="00361BF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</w:tr>
      <w:tr w:rsidR="002A014D" w:rsidRPr="00361BF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общения со взрослыми  и сверстниками в юношеском возрасте.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противоположным полом. Сексуальные установки.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семьи в период молодости.</w:t>
            </w:r>
          </w:p>
        </w:tc>
      </w:tr>
      <w:tr w:rsidR="002A014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2A014D" w:rsidRPr="00361BF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современных молодых людей. Исследования проблем молодежи.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молодежной субкультуры. Виды молодежных субкультур.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социально-психологической адаптации и дезадаптации молодежи.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Девиации и девиантное поведение. Социально-психологические технологии адаптации молодых людей в организации (группе).</w:t>
            </w:r>
          </w:p>
        </w:tc>
      </w:tr>
      <w:tr w:rsidR="002A014D" w:rsidRPr="00361BFC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2A014D" w:rsidRPr="00361BF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работы психолога с молодежью.  Специфика нормативно- правового, методического и технологического обеспечения психосоциальной работы с молодежью.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обзор психологических практик и психотехнологий поддержки молодежи.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и групповая работа психолога с молодежью</w:t>
            </w:r>
          </w:p>
        </w:tc>
      </w:tr>
      <w:tr w:rsidR="002A014D" w:rsidRPr="00361B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2A014D" w:rsidRPr="007C6992" w:rsidRDefault="007C69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2A014D" w:rsidRPr="00361BF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технологии осуществления индивидуальной и групповой психосоциальной работы в отношении молодежи.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психосоциальной практики с различными категориями молодежи.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Психотехнологии сопровождения формирования ответственности и осознанности как центральных признаков молодости.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Практики коучинга для достижения ресурсных состояний  и навыков саморегуляции молодого человека.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014D" w:rsidRPr="00361B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2A0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014D" w:rsidRPr="00361B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юношества и особенности работы психолога с молодежью » / Князева Наталья Николаевна. – Омск: Изд-во Омской гуманитарной академии, 0.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014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014D" w:rsidRPr="00361B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978-5-534-06985-3.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hyperlink r:id="rId4" w:history="1">
              <w:r w:rsidR="00592EFA">
                <w:rPr>
                  <w:rStyle w:val="a3"/>
                  <w:lang w:val="ru-RU"/>
                </w:rPr>
                <w:t>https://urait.ru/bcode/452503</w:t>
              </w:r>
            </w:hyperlink>
            <w:r w:rsidRPr="007C6992">
              <w:rPr>
                <w:lang w:val="ru-RU"/>
              </w:rPr>
              <w:t xml:space="preserve"> </w:t>
            </w:r>
          </w:p>
        </w:tc>
      </w:tr>
      <w:tr w:rsidR="002A014D">
        <w:trPr>
          <w:trHeight w:hRule="exact" w:val="304"/>
        </w:trPr>
        <w:tc>
          <w:tcPr>
            <w:tcW w:w="285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014D" w:rsidRPr="00361BF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Кострикин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Сапова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Сигов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Скомарцева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Ширнова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Щегорцов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5-9676-0065-5.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hyperlink r:id="rId5" w:history="1">
              <w:r w:rsidR="00592EFA">
                <w:rPr>
                  <w:rStyle w:val="a3"/>
                  <w:lang w:val="ru-RU"/>
                </w:rPr>
                <w:t>http://www.iprbookshop.ru/27082.html</w:t>
              </w:r>
            </w:hyperlink>
            <w:r w:rsidRPr="007C6992">
              <w:rPr>
                <w:lang w:val="ru-RU"/>
              </w:rPr>
              <w:t xml:space="preserve"> </w:t>
            </w:r>
          </w:p>
        </w:tc>
      </w:tr>
      <w:tr w:rsidR="002A014D" w:rsidRPr="00361B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молодежью,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находящейся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hyperlink r:id="rId6" w:history="1">
              <w:r w:rsidR="00592EFA">
                <w:rPr>
                  <w:rStyle w:val="a3"/>
                  <w:lang w:val="ru-RU"/>
                </w:rPr>
                <w:t>http://www.iprbookshop.ru/63000.html</w:t>
              </w:r>
            </w:hyperlink>
            <w:r w:rsidRPr="007C6992">
              <w:rPr>
                <w:lang w:val="ru-RU"/>
              </w:rPr>
              <w:t xml:space="preserve"> </w:t>
            </w:r>
          </w:p>
        </w:tc>
      </w:tr>
      <w:tr w:rsidR="002A014D" w:rsidRPr="00361BF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hyperlink r:id="rId7" w:history="1">
              <w:r w:rsidR="00592EFA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7C6992">
              <w:rPr>
                <w:lang w:val="ru-RU"/>
              </w:rPr>
              <w:t xml:space="preserve"> </w:t>
            </w:r>
          </w:p>
        </w:tc>
      </w:tr>
      <w:tr w:rsidR="002A014D" w:rsidRPr="00361B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7C6992">
              <w:rPr>
                <w:lang w:val="ru-RU"/>
              </w:rPr>
              <w:t xml:space="preserve"> 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69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6992">
              <w:rPr>
                <w:lang w:val="ru-RU"/>
              </w:rPr>
              <w:t xml:space="preserve"> </w:t>
            </w:r>
            <w:hyperlink r:id="rId8" w:history="1">
              <w:r w:rsidR="00592EFA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7C6992">
              <w:rPr>
                <w:lang w:val="ru-RU"/>
              </w:rPr>
              <w:t xml:space="preserve"> </w:t>
            </w:r>
          </w:p>
        </w:tc>
      </w:tr>
      <w:tr w:rsidR="002A014D" w:rsidRPr="007C69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014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D7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014D" w:rsidRDefault="007C6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A014D" w:rsidRDefault="007C69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7C699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014D" w:rsidRPr="007C69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014D" w:rsidRPr="007C6992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7C6992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014D" w:rsidRPr="007C69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014D" w:rsidRPr="007C69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014D" w:rsidRPr="007C6992" w:rsidRDefault="002A0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014D" w:rsidRDefault="007C6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014D" w:rsidRDefault="007C69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014D" w:rsidRPr="007C6992" w:rsidRDefault="002A0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014D" w:rsidRPr="007C69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014D" w:rsidRPr="007C6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A0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014D" w:rsidRPr="007C6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014D" w:rsidRPr="007C6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A014D" w:rsidRPr="007C6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92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A014D" w:rsidRPr="007C6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D7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014D" w:rsidRPr="007C69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D7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01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Default="007C6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014D" w:rsidRPr="007C6992">
        <w:trPr>
          <w:trHeight w:hRule="exact" w:val="2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7C69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014D" w:rsidRPr="007C6992">
        <w:trPr>
          <w:trHeight w:hRule="exact" w:val="277"/>
        </w:trPr>
        <w:tc>
          <w:tcPr>
            <w:tcW w:w="9640" w:type="dxa"/>
          </w:tcPr>
          <w:p w:rsidR="002A014D" w:rsidRPr="007C6992" w:rsidRDefault="002A014D">
            <w:pPr>
              <w:rPr>
                <w:lang w:val="ru-RU"/>
              </w:rPr>
            </w:pPr>
          </w:p>
        </w:tc>
      </w:tr>
      <w:tr w:rsidR="002A014D" w:rsidRPr="007C69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014D" w:rsidRPr="007C699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A014D" w:rsidRPr="007C6992" w:rsidRDefault="007C6992">
      <w:pPr>
        <w:rPr>
          <w:sz w:val="0"/>
          <w:szCs w:val="0"/>
          <w:lang w:val="ru-RU"/>
        </w:rPr>
      </w:pPr>
      <w:r w:rsidRPr="007C69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4D" w:rsidRPr="007C699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D7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014D" w:rsidRPr="007C6992" w:rsidRDefault="007C69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A014D" w:rsidRPr="007C699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2A014D" w:rsidRPr="007C699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4D" w:rsidRPr="007C6992" w:rsidRDefault="007C69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9D75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C69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A014D" w:rsidRPr="007C6992" w:rsidRDefault="002A014D">
      <w:pPr>
        <w:rPr>
          <w:lang w:val="ru-RU"/>
        </w:rPr>
      </w:pPr>
    </w:p>
    <w:sectPr w:rsidR="002A014D" w:rsidRPr="007C6992" w:rsidSect="002A01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26A"/>
    <w:rsid w:val="001F0BC7"/>
    <w:rsid w:val="002A014D"/>
    <w:rsid w:val="00361BFC"/>
    <w:rsid w:val="004A6AE3"/>
    <w:rsid w:val="00592EFA"/>
    <w:rsid w:val="006E4771"/>
    <w:rsid w:val="007C6992"/>
    <w:rsid w:val="009D756D"/>
    <w:rsid w:val="00D31453"/>
    <w:rsid w:val="00DB59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5A847-C02A-48E7-9E26-3CFA327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0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2708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50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7100</Words>
  <Characters>40474</Characters>
  <Application>Microsoft Office Word</Application>
  <DocSecurity>0</DocSecurity>
  <Lines>337</Lines>
  <Paragraphs>94</Paragraphs>
  <ScaleCrop>false</ScaleCrop>
  <Company/>
  <LinksUpToDate>false</LinksUpToDate>
  <CharactersWithSpaces>47480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юношества и особенности работы психолога с молодежью </dc:title>
  <dc:creator>FastReport.NET</dc:creator>
  <cp:lastModifiedBy>Mark Bernstorf</cp:lastModifiedBy>
  <cp:revision>7</cp:revision>
  <dcterms:created xsi:type="dcterms:W3CDTF">2022-02-22T17:08:00Z</dcterms:created>
  <dcterms:modified xsi:type="dcterms:W3CDTF">2022-11-13T14:57:00Z</dcterms:modified>
</cp:coreProperties>
</file>